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9" w:rsidRPr="00255842" w:rsidRDefault="005C00B9" w:rsidP="005C00B9">
      <w:pPr>
        <w:tabs>
          <w:tab w:val="left" w:pos="5387"/>
        </w:tabs>
        <w:jc w:val="center"/>
        <w:rPr>
          <w:rFonts w:ascii="GHEA Grapalat" w:hAnsi="GHEA Grapalat"/>
          <w:b/>
          <w:lang w:val="en-US"/>
        </w:rPr>
      </w:pPr>
    </w:p>
    <w:p w:rsidR="007E4AAC" w:rsidRPr="007E4AAC" w:rsidRDefault="007E4AAC" w:rsidP="00EF0897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7E4AAC" w:rsidRPr="007E4AAC" w:rsidRDefault="007E4AAC" w:rsidP="00F67713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Հավելված </w:t>
      </w:r>
    </w:p>
    <w:p w:rsidR="007E4AAC" w:rsidRPr="007E4AAC" w:rsidRDefault="007E4AAC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7E4AAC" w:rsidRPr="007E4AAC" w:rsidRDefault="007E4AAC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202</w:t>
      </w:r>
      <w:r w:rsidRPr="00365B31">
        <w:rPr>
          <w:rFonts w:ascii="GHEA Grapalat" w:hAnsi="GHEA Grapalat"/>
          <w:bCs/>
          <w:sz w:val="18"/>
          <w:szCs w:val="18"/>
          <w:lang w:val="hy-AM"/>
        </w:rPr>
        <w:t>3</w:t>
      </w: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թվականի </w:t>
      </w:r>
      <w:r w:rsidR="001F30B6">
        <w:rPr>
          <w:rFonts w:ascii="GHEA Grapalat" w:hAnsi="GHEA Grapalat"/>
          <w:bCs/>
          <w:sz w:val="18"/>
          <w:szCs w:val="18"/>
          <w:lang w:val="hy-AM"/>
        </w:rPr>
        <w:t>փետրվարի 2-ի</w:t>
      </w:r>
    </w:p>
    <w:p w:rsidR="007E4AAC" w:rsidRPr="007E4AAC" w:rsidRDefault="007E4AAC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                 </w:t>
      </w:r>
      <w:r w:rsidR="001F30B6">
        <w:rPr>
          <w:rFonts w:ascii="GHEA Grapalat" w:hAnsi="GHEA Grapalat"/>
          <w:bCs/>
          <w:sz w:val="18"/>
          <w:szCs w:val="18"/>
          <w:lang w:val="hy-AM"/>
        </w:rPr>
        <w:t>N 55</w:t>
      </w:r>
      <w:r w:rsidRPr="007E4AAC">
        <w:rPr>
          <w:rFonts w:ascii="GHEA Grapalat" w:hAnsi="GHEA Grapalat"/>
          <w:bCs/>
          <w:sz w:val="18"/>
          <w:szCs w:val="18"/>
          <w:lang w:val="hy-AM"/>
        </w:rPr>
        <w:t>-Լ հրամանի 13-ի</w:t>
      </w:r>
    </w:p>
    <w:p w:rsidR="007E4AAC" w:rsidRPr="007E4AAC" w:rsidRDefault="007E4AAC" w:rsidP="007E4AAC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</w:t>
      </w:r>
    </w:p>
    <w:p w:rsidR="007E4AAC" w:rsidRPr="007E4AAC" w:rsidRDefault="007E4AAC" w:rsidP="00EF0897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EF0897" w:rsidRPr="007E4AAC" w:rsidRDefault="001F30B6" w:rsidP="00F67713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«</w:t>
      </w:r>
      <w:r w:rsidR="00EF0897" w:rsidRPr="007E4AAC">
        <w:rPr>
          <w:rFonts w:ascii="GHEA Grapalat" w:hAnsi="GHEA Grapalat"/>
          <w:bCs/>
          <w:sz w:val="18"/>
          <w:szCs w:val="18"/>
          <w:lang w:val="hy-AM"/>
        </w:rPr>
        <w:t>Հավելված N 3.1</w:t>
      </w:r>
    </w:p>
    <w:p w:rsidR="00EF0897" w:rsidRPr="007E4AAC" w:rsidRDefault="00EF0897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EF0897" w:rsidRPr="007E4AAC" w:rsidRDefault="00EF0897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2020 թվականի մարտի 13-ի</w:t>
      </w:r>
    </w:p>
    <w:p w:rsidR="00EF0897" w:rsidRPr="007E4AAC" w:rsidRDefault="00EF0897" w:rsidP="00F67713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7E4AA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N 113-Լ հրամանի</w:t>
      </w:r>
    </w:p>
    <w:p w:rsidR="00EF0897" w:rsidRPr="007E4AAC" w:rsidRDefault="00EF0897" w:rsidP="00EF0897">
      <w:pPr>
        <w:rPr>
          <w:rFonts w:ascii="GHEA Grapalat" w:hAnsi="GHEA Grapalat"/>
          <w:bCs/>
          <w:lang w:val="hy-AM"/>
        </w:rPr>
      </w:pPr>
    </w:p>
    <w:p w:rsidR="00EF0897" w:rsidRPr="007E4AAC" w:rsidRDefault="00EF0897" w:rsidP="00EF0897">
      <w:pPr>
        <w:jc w:val="center"/>
        <w:rPr>
          <w:rFonts w:ascii="GHEA Grapalat" w:hAnsi="GHEA Grapalat"/>
          <w:b/>
          <w:bCs/>
          <w:lang w:val="hy-AM"/>
        </w:rPr>
      </w:pPr>
    </w:p>
    <w:p w:rsidR="00EF0897" w:rsidRPr="007E4AAC" w:rsidRDefault="00EF0897" w:rsidP="00EF0897">
      <w:pPr>
        <w:jc w:val="center"/>
        <w:rPr>
          <w:rFonts w:ascii="GHEA Grapalat" w:hAnsi="GHEA Grapalat"/>
          <w:bCs/>
          <w:lang w:val="hy-AM"/>
        </w:rPr>
      </w:pPr>
      <w:r w:rsidRPr="007E4AAC">
        <w:rPr>
          <w:rFonts w:ascii="GHEA Grapalat" w:hAnsi="GHEA Grapalat"/>
          <w:bCs/>
          <w:lang w:val="hy-AM"/>
        </w:rPr>
        <w:t>ԿԱՆՈՆԱԴՐՈՒԹՅՈՒՆ</w:t>
      </w:r>
    </w:p>
    <w:p w:rsidR="00EF0897" w:rsidRPr="007E4AAC" w:rsidRDefault="00EF0897" w:rsidP="00EF0897">
      <w:pPr>
        <w:jc w:val="center"/>
        <w:rPr>
          <w:rFonts w:ascii="GHEA Grapalat" w:hAnsi="GHEA Grapalat"/>
          <w:bCs/>
          <w:lang w:val="hy-AM"/>
        </w:rPr>
      </w:pPr>
    </w:p>
    <w:p w:rsidR="00EF0897" w:rsidRPr="002F35D6" w:rsidRDefault="00EF0897" w:rsidP="00EF0897">
      <w:pPr>
        <w:shd w:val="clear" w:color="auto" w:fill="FFFFFF"/>
        <w:tabs>
          <w:tab w:val="left" w:pos="851"/>
        </w:tabs>
        <w:ind w:firstLine="426"/>
        <w:jc w:val="center"/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</w:pPr>
      <w:r w:rsidRPr="007E4AAC">
        <w:rPr>
          <w:rFonts w:ascii="GHEA Grapalat" w:hAnsi="GHEA Grapalat"/>
          <w:caps/>
          <w:color w:val="0D0D0D" w:themeColor="text1" w:themeTint="F2"/>
          <w:shd w:val="clear" w:color="auto" w:fill="FFFFFF"/>
          <w:lang w:val="hy-AM"/>
        </w:rPr>
        <w:t xml:space="preserve">ՔՐԵԱԿԱՆ ՕՐԵՆՍԴՐՈՒԹՅԱՆ, </w:t>
      </w:r>
      <w:r w:rsidRPr="002F35D6">
        <w:rPr>
          <w:rFonts w:ascii="GHEA Grapalat" w:hAnsi="GHEA Grapalat"/>
          <w:caps/>
          <w:color w:val="0D0D0D" w:themeColor="text1" w:themeTint="F2"/>
          <w:shd w:val="clear" w:color="auto" w:fill="FFFFFF"/>
          <w:lang w:val="hy-AM"/>
        </w:rPr>
        <w:t>քրեակատարողական</w:t>
      </w:r>
      <w:r w:rsidRPr="007E4AAC">
        <w:rPr>
          <w:rFonts w:ascii="GHEA Grapalat" w:hAnsi="GHEA Grapalat"/>
          <w:caps/>
          <w:color w:val="0D0D0D" w:themeColor="text1" w:themeTint="F2"/>
          <w:shd w:val="clear" w:color="auto" w:fill="FFFFFF"/>
          <w:lang w:val="hy-AM"/>
        </w:rPr>
        <w:t xml:space="preserve"> եվ պրոբացիայի ոլորտի</w:t>
      </w:r>
      <w:r w:rsidRPr="002F35D6">
        <w:rPr>
          <w:rFonts w:ascii="GHEA Grapalat" w:hAnsi="GHEA Grapalat"/>
          <w:caps/>
          <w:color w:val="0D0D0D" w:themeColor="text1" w:themeTint="F2"/>
          <w:shd w:val="clear" w:color="auto" w:fill="FFFFFF"/>
          <w:lang w:val="hy-AM"/>
        </w:rPr>
        <w:t xml:space="preserve"> քաղաքականության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 ՄՇԱԿՄԱՆ</w:t>
      </w:r>
      <w:r w:rsidRPr="002F35D6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 xml:space="preserve"> ՎԱՐՉՈՒԹՅԱՆ</w:t>
      </w:r>
    </w:p>
    <w:p w:rsidR="00EF0897" w:rsidRPr="007E4AAC" w:rsidRDefault="00EF0897" w:rsidP="00EF0897">
      <w:pPr>
        <w:ind w:left="720" w:right="290" w:firstLine="708"/>
        <w:jc w:val="center"/>
        <w:rPr>
          <w:rFonts w:ascii="GHEA Grapalat" w:hAnsi="GHEA Grapalat"/>
          <w:bCs/>
          <w:lang w:val="hy-AM"/>
        </w:rPr>
      </w:pPr>
    </w:p>
    <w:p w:rsidR="00EF0897" w:rsidRPr="007E4AAC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lang w:val="hy-AM"/>
        </w:rPr>
      </w:pPr>
      <w:r w:rsidRPr="007E4AAC">
        <w:rPr>
          <w:rFonts w:ascii="GHEA Grapalat" w:eastAsia="GHEA Grapalat" w:hAnsi="GHEA Grapalat" w:cs="GHEA Grapalat"/>
          <w:bCs/>
          <w:lang w:val="hy-AM"/>
        </w:rPr>
        <w:t>1. ԸՆԴՀԱՆՈՒՐ ԴՐՈՒՅԹՆԵՐ</w:t>
      </w:r>
    </w:p>
    <w:p w:rsidR="00EF0897" w:rsidRPr="007E4AAC" w:rsidRDefault="00EF0897" w:rsidP="00EF0897">
      <w:pPr>
        <w:tabs>
          <w:tab w:val="left" w:pos="851"/>
        </w:tabs>
        <w:ind w:firstLine="426"/>
        <w:jc w:val="center"/>
        <w:rPr>
          <w:rFonts w:ascii="GHEA Grapalat" w:hAnsi="GHEA Grapalat"/>
          <w:lang w:val="hy-AM"/>
        </w:rPr>
      </w:pPr>
    </w:p>
    <w:p w:rsidR="00EF0897" w:rsidRPr="002F35D6" w:rsidRDefault="00EF0897" w:rsidP="00EF0897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Արդարադատության նախարարության (այսուհետ՝ նախարարություն) </w:t>
      </w:r>
      <w:r w:rsidRPr="002F35D6">
        <w:rPr>
          <w:rFonts w:ascii="GHEA Grapalat" w:hAnsi="GHEA Grapalat"/>
          <w:noProof/>
          <w:lang w:val="hy-AM"/>
        </w:rPr>
        <w:t>քրեական օրենսդրության, քրեակատարողական և պրոբացիայի ոլորտի քաղաքականության մշակման վարչություն</w:t>
      </w:r>
      <w:r w:rsidRPr="007E4AAC">
        <w:rPr>
          <w:rFonts w:ascii="GHEA Grapalat" w:hAnsi="GHEA Grapalat"/>
          <w:noProof/>
          <w:lang w:val="hy-AM"/>
        </w:rPr>
        <w:t>ը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 (այսուհետև՝ վարչություն) նախարարության հիմնական մասնագիտական կառուցվածքային ստորաբաժանումն է։</w:t>
      </w:r>
    </w:p>
    <w:p w:rsidR="00EF0897" w:rsidRPr="002F35D6" w:rsidRDefault="00EF0897" w:rsidP="00EF0897">
      <w:pPr>
        <w:pStyle w:val="Style4"/>
        <w:widowControl/>
        <w:tabs>
          <w:tab w:val="left" w:pos="0"/>
          <w:tab w:val="left" w:pos="567"/>
          <w:tab w:val="left" w:pos="851"/>
        </w:tabs>
        <w:spacing w:line="240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կանոնադրությունը հաստատում է Արդարադատության նախարարը (այսուհետ՝ նախարար):</w:t>
      </w:r>
    </w:p>
    <w:p w:rsidR="00EF0897" w:rsidRPr="002F35D6" w:rsidRDefault="00EF0897" w:rsidP="00EF0897">
      <w:pPr>
        <w:pStyle w:val="Style4"/>
        <w:widowControl/>
        <w:tabs>
          <w:tab w:val="left" w:pos="0"/>
          <w:tab w:val="left" w:pos="567"/>
          <w:tab w:val="left" w:pos="851"/>
        </w:tabs>
        <w:spacing w:line="240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Վարչությունը գործում է Սահմանադրության, օրենքների, իրավական այլ ակտերի, նախարարության և սույն կանոնադրությունների հիման վրա:</w:t>
      </w:r>
    </w:p>
    <w:p w:rsidR="00EF0897" w:rsidRPr="002F35D6" w:rsidRDefault="00EF0897" w:rsidP="00EF0897">
      <w:pPr>
        <w:pStyle w:val="Style4"/>
        <w:widowControl/>
        <w:tabs>
          <w:tab w:val="left" w:pos="0"/>
          <w:tab w:val="left" w:pos="567"/>
          <w:tab w:val="left" w:pos="851"/>
        </w:tabs>
        <w:spacing w:line="240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կառուցվածքում ընդգրկվում են վարչության պետը</w:t>
      </w:r>
      <w:r w:rsidRPr="007E4AAC">
        <w:rPr>
          <w:rFonts w:ascii="GHEA Grapalat" w:hAnsi="GHEA Grapalat" w:cs="Sylfaen"/>
          <w:color w:val="0D0D0D" w:themeColor="text1" w:themeTint="F2"/>
          <w:lang w:val="hy-AM"/>
        </w:rPr>
        <w:t>, վարչության պետի տեղակալը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 և վարչության բաժինները: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2. ՎԱՐՉՈՒԹՅԱՆ ՆՊԱՏԱԿՆԵՐՆ ՈՒ ԽՆԴԻՐՆԵՐԸ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5.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նպատակներն են՝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Cambria Math" w:hAnsi="Cambria Math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քրեակատարողական և  պրոբացիայի ոլորտի քաղաքականության մշակումն ու իրականացումը</w:t>
      </w:r>
      <w:r w:rsidRPr="002F35D6">
        <w:rPr>
          <w:rFonts w:ascii="Cambria Math" w:hAnsi="Cambria Math" w:cs="Sylfaen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pStyle w:val="Style6"/>
        <w:widowControl/>
        <w:tabs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քրեական,  քրեադատավարական և օպերատիվ-հետախուզական գործունեության մասին օրենսդրության մշակումը և կատարելագործումը.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ներման խնդրագրերի քննարկման գործընթացի իրականացումը.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Անչափահասների արդարադատության խորհրդի գործունեության համակարգման աշխատանքների իրականացումը: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6.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խնդիրներն են՝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քրեակատարողական և պրոբացիայի ոլորտի ռազմավարության մշակման և իրականացման ապահովումը, միջազգային պարտավորությունների կատարման ապահովումը. 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noProof/>
          <w:lang w:val="hy-AM"/>
        </w:rPr>
        <w:t xml:space="preserve">քրեական, քրեադատավարական և օպերատիվ-հետախուզական գործունեության մասին օրենսդրության մշակման և շարունակական կատարելագործման 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ապահովումը. 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ներման խնդրագրերի քննարկման գործընթացի ապահովումը</w:t>
      </w:r>
      <w:r w:rsidRPr="002F35D6">
        <w:rPr>
          <w:rFonts w:ascii="Cambria Math" w:hAnsi="Cambria Math" w:cs="Cambria Math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Անչափահասների արդարադատության խորհրդի գործունեության համակարգման ապահովումը: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3. ՎԱՐՉՈՒԹՅԱՆ ԳՈՐԾԱՌՈՒՅԹՆԵՐԸ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7.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Վարչությունն իր նպատակների և խնդիրների կենսագործման նպատակով իրականացնում է հետևյալ գործառույթները`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մշակում և իրականացնում է քրեակատարողական և պրոբացիայի ոլորտի քաղաքականությունը.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մշակում </w:t>
      </w:r>
      <w:r w:rsidRPr="002F35D6">
        <w:rPr>
          <w:rFonts w:ascii="GHEA Grapalat" w:hAnsi="GHEA Grapalat"/>
          <w:noProof/>
          <w:lang w:val="hy-AM"/>
        </w:rPr>
        <w:t>է քրեական, քրեադատավարական և օպերատիվ-հետախուզական գործունեության մասին օրենսդրությունը և իրականացնում դրա շարունակական կատարելագործման աշխատանքները.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իրականացնում է ներման խնդրագրերի քննարկման գործընթացը, այդ թվում՝ ապահովում Ներման հարցերի քննարկման խորհրդակցական հանձնաժողովի քարտուղարությունը</w:t>
      </w:r>
      <w:r w:rsidRPr="002F35D6">
        <w:rPr>
          <w:rFonts w:ascii="Cambria Math" w:hAnsi="Cambria Math" w:cs="Cambria Math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իրականացնում է Անչափահասների արդարադատության խորհրդի գործունեության համակարգումը:</w:t>
      </w:r>
    </w:p>
    <w:p w:rsidR="00EF0897" w:rsidRPr="002F35D6" w:rsidRDefault="00EF0897" w:rsidP="00EF0897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  <w:tab w:val="left" w:pos="6165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4. ՎԱՐՉՈՒԹՅԱՆ ԻՐԱՎԱՍՈՒԹՅՈՒՆՆԵՐԸ</w:t>
      </w:r>
    </w:p>
    <w:p w:rsidR="00EF0897" w:rsidRPr="002F35D6" w:rsidRDefault="00EF0897" w:rsidP="00EF0897">
      <w:pPr>
        <w:tabs>
          <w:tab w:val="left" w:pos="851"/>
          <w:tab w:val="left" w:pos="6165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8.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իրավասություններն են`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 xml:space="preserve">քրեակատարողական և պրոբացիայի ոլորտի քաղաքականության, 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քրեական,  քրեադատավարական և օպերատիվ-հետախուզական գործունեության մասին օրենսդրության մշակման,  ներման խնդրագրերի </w:t>
      </w:r>
      <w:r w:rsidRPr="002F35D6">
        <w:rPr>
          <w:rFonts w:ascii="GHEA Grapalat" w:hAnsi="GHEA Grapalat"/>
          <w:color w:val="0D0D0D" w:themeColor="text1" w:themeTint="F2"/>
          <w:lang w:val="hy-AM"/>
        </w:rPr>
        <w:t xml:space="preserve">ոլորտների (այսուհետ՝ համակարգման ոլորտներ) վերաբերյալ </w:t>
      </w:r>
      <w:r w:rsidRPr="00F14834">
        <w:rPr>
          <w:rStyle w:val="FontStyle12"/>
          <w:rFonts w:ascii="GHEA Grapalat" w:hAnsi="GHEA Grapalat"/>
          <w:noProof/>
          <w:color w:val="0D0D0D" w:themeColor="text1" w:themeTint="F2"/>
          <w:sz w:val="24"/>
          <w:szCs w:val="24"/>
          <w:lang w:val="hy-AM"/>
        </w:rPr>
        <w:t>Հայաստանի Հանրապետության</w:t>
      </w:r>
      <w:r w:rsidRPr="002F35D6">
        <w:rPr>
          <w:rFonts w:ascii="GHEA Grapalat" w:hAnsi="GHEA Grapalat"/>
          <w:color w:val="0D0D0D" w:themeColor="text1" w:themeTint="F2"/>
          <w:lang w:val="hy-AM"/>
        </w:rPr>
        <w:t xml:space="preserve"> օրենսդրության և միջազգային փորձի ուսումնասիրության և վերլուծական աշխատանքների իրականացումը.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համակարգման ոլորտներում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աշխատանքների իրականացումը, ինչպես նաև կարծիքի ներկայացված իրավական ակտերի նախագծերի վերաբերյալ դիրքորոշման ներկայացումը.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համակարգման ոլորտներին առնչվող՝ համապատասխան ծրագրերով և ռազմավարություններով նախարարությանը վերապահված միջոցառումների կատարումը և դրանց կատարման ընթացքի վերաբերյալ հաշվետվությունների ներկայացումը.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համակարգման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 և բողոքների օրենքով սահմանված կարգով քննարկման և վերլուծության արդյունքում պատասխանների նախագծերի կազմման աշխատանքների իրականացումը.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5)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Tahoma"/>
          <w:color w:val="0D0D0D" w:themeColor="text1" w:themeTint="F2"/>
          <w:lang w:val="hy-AM"/>
        </w:rPr>
        <w:t>ներման խնդրագիր ներկայացրած անձի վերաբերյալ անձնական գործի կազման, Ներման հարցերի քննարկման խորհրդակցական հանձնաժողովի քարտուղարության իրականացման, ն</w:t>
      </w:r>
      <w:r w:rsidRPr="002F35D6">
        <w:rPr>
          <w:rFonts w:ascii="GHEA Grapalat" w:hAnsi="GHEA Grapalat"/>
          <w:noProof/>
          <w:color w:val="0D0D0D" w:themeColor="text1" w:themeTint="F2"/>
          <w:lang w:val="hy-AM"/>
        </w:rPr>
        <w:t>երման խնդրագրերի քննարկման ընթացքի վերաբերյալ կազմված գրանցամատյանների վարման աշխատանքների իրականացումը.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6)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Անչափահասների արդարադատության խորհրդի գործունեության համակարգման աշխատանքների իրականացումը</w:t>
      </w:r>
      <w:r w:rsidRPr="002F35D6">
        <w:rPr>
          <w:rFonts w:ascii="Cambria Math" w:hAnsi="Cambria Math" w:cs="Cambria Math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7)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համակարգման ոլորտներում միջազգային և հասարակական կազմակերպությունների հետ համագործակցության ապահովումը.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8)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համակարգման ոլորտներում միջազգային պարտավորությունների կատարման և համակարգման աշխատանքների իրականացումը.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lastRenderedPageBreak/>
        <w:t>9)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Հայաստանի Հանրապետության օրենսդրությամբ սահմանված այլ իրավասություններ: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5. ՎԱՐՉՈՒԹՅԱՆ ԿԱՌՈՒՑՎԱԾՔՈՒՄ ԸՆԴԳՐԿՎՈՂ ԲԱԺԻՆՆԵՐԸ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9.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կառուցվածքում ընդգրկվում են՝</w:t>
      </w:r>
    </w:p>
    <w:p w:rsidR="00EF0897" w:rsidRPr="002F35D6" w:rsidRDefault="00EF0897" w:rsidP="00EF0897">
      <w:pPr>
        <w:pStyle w:val="ListParagraph"/>
        <w:tabs>
          <w:tab w:val="left" w:pos="851"/>
        </w:tabs>
        <w:ind w:left="0" w:firstLine="426"/>
        <w:jc w:val="both"/>
        <w:rPr>
          <w:rFonts w:ascii="GHEA Grapalat" w:hAnsi="GHEA Grapalat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lang w:val="hy-AM"/>
        </w:rPr>
        <w:t xml:space="preserve">քրեակատարողական և պրոբացիայի ոլորտի քաղաքականության մշակման </w:t>
      </w:r>
      <w:r w:rsidR="00D53951">
        <w:rPr>
          <w:rFonts w:ascii="GHEA Grapalat" w:hAnsi="GHEA Grapalat"/>
          <w:lang w:val="hy-AM"/>
        </w:rPr>
        <w:t>և</w:t>
      </w:r>
      <w:r w:rsidR="002A57A4">
        <w:rPr>
          <w:rFonts w:ascii="GHEA Grapalat" w:hAnsi="GHEA Grapalat"/>
          <w:lang w:val="hy-AM"/>
        </w:rPr>
        <w:t xml:space="preserve"> ներման հարցերով </w:t>
      </w:r>
      <w:r w:rsidRPr="002F35D6">
        <w:rPr>
          <w:rFonts w:ascii="GHEA Grapalat" w:hAnsi="GHEA Grapalat"/>
          <w:lang w:val="hy-AM"/>
        </w:rPr>
        <w:t>բաժինը.</w:t>
      </w:r>
    </w:p>
    <w:p w:rsidR="00EF0897" w:rsidRPr="007E4AAC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lang w:val="hy-AM"/>
        </w:rPr>
        <w:t>քրեական և քրեադատավարական օրենսդրության մշակման բաժին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ը</w:t>
      </w:r>
      <w:r w:rsidRPr="007E4AAC">
        <w:rPr>
          <w:rFonts w:ascii="GHEA Grapalat" w:hAnsi="GHEA Grapalat"/>
          <w:color w:val="0D0D0D" w:themeColor="text1" w:themeTint="F2"/>
          <w:lang w:val="hy-AM"/>
        </w:rPr>
        <w:t>:</w:t>
      </w:r>
    </w:p>
    <w:p w:rsidR="00EF0897" w:rsidRPr="002F35D6" w:rsidRDefault="00EF0897" w:rsidP="00EF0897">
      <w:pPr>
        <w:tabs>
          <w:tab w:val="left" w:pos="0"/>
          <w:tab w:val="left" w:pos="72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10.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բաժիններն իրենց գործառույթներն իրականացնում են միմյանց հետ համագործակցելով: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6. ՎԱՐՉՈՒԹՅԱՆ ԲԱԺԻՆՆԵՐԻ ԳՈՐԾԱՌՈՒՅԹՆԵՐԸ</w:t>
      </w:r>
    </w:p>
    <w:p w:rsidR="00EF0897" w:rsidRPr="002F35D6" w:rsidRDefault="00EF0897" w:rsidP="00EF0897">
      <w:pPr>
        <w:pStyle w:val="Style5"/>
        <w:widowControl/>
        <w:tabs>
          <w:tab w:val="left" w:pos="0"/>
          <w:tab w:val="left" w:pos="720"/>
          <w:tab w:val="left" w:pos="851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</w:p>
    <w:p w:rsidR="00EF0897" w:rsidRPr="002F35D6" w:rsidRDefault="00EF0897" w:rsidP="00EF0897">
      <w:pPr>
        <w:pStyle w:val="Style5"/>
        <w:widowControl/>
        <w:tabs>
          <w:tab w:val="left" w:pos="0"/>
          <w:tab w:val="left" w:pos="72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11.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 Քրեակատարողական և պրոբացիայի ոլորտի քաղաքականության մշակման </w:t>
      </w:r>
      <w:r w:rsidR="00D53951">
        <w:rPr>
          <w:rFonts w:ascii="GHEA Grapalat" w:hAnsi="GHEA Grapalat"/>
          <w:lang w:val="hy-AM"/>
        </w:rPr>
        <w:t>և ներման հարցերով</w:t>
      </w:r>
      <w:r w:rsidR="00D53951"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բաժնի (սույն կետում այսուհետ՝ բաժին) գործառույթներն են՝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քրեակատարողական, և պրոբացիայի ոլորտի (սույն կետում այսուհետ՝ համակարգվող ոլորտ) վերաբերյալ Հայաստանի Հանրապետության օրենսդրության և միջազգային փորձի ուսումնասիրության  և վերլուծության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բաժնի կողմից համակարգվող ոլորտում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բաժնի կողմից մշակված իրավական ակտերի նախագծերը շահագրգիռ մարմիններին ներկայացնելու, վերջիններս նրանց հետ համաձայնեցնելու, նախագծերի վերաբերյալ հանրային քննարկումներ կազմակերպելու, ինչպես նաև շահագրգիռ մարմինների կողմից ստացված կարծիքների ամփոփման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օրենքով սահմանված կարգով իրականացնել բաժնի կողմից մշակված նախագծերին կից ներկայացվող փաստաթղթերի կազմման (հիմնավորումներ, տեղեկանքներ, ամփոփաթերթեր և այլն) աշխատանքերը.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5)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իրականացնել միջազգային և հասարակական կազմակերպությունների հետ համագործակցությունը՝ բաժնի կողմից համակարգվող ոլորտներում առնչվող հարցերով.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6)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color w:val="0D0D0D" w:themeColor="text1" w:themeTint="F2"/>
          <w:lang w:val="hy-AM"/>
        </w:rPr>
        <w:t>ապահովել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 վերաբերյալ նախարարության մեկնաբանությունների տրամադրումը.</w:t>
      </w:r>
      <w:r w:rsidRPr="002F35D6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 xml:space="preserve"> 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7)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ապահովել քրեակատարողական և պրոբացիայի ոլորտի առնչությամբ Հայաստանի Հանրապետության մարդու իրավունքների պաշտպանի կողմից ներկայացվող (այդ թվում՝ որպես կանխարգելման ազգային մեխանիզմ) զեկույցների քննարկումը, վերլուծությունը և անհրաժեշտության դեպքում նախարարության մեկնաբանությունների տրամադրումը.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8)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տրամադրել կարծիք համակարգվող ոլորտին որևէ կերպ առնչվող միջազգային փաստաթղթերի նախագծերի վերաբերյալ, նախապատրաստել հաշվետվություններ արդեն ընդունված փաստաթղթերի վերաբերյալ.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9)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 xml:space="preserve">տրամադրել կարծիք համակարգման ոլորտին առնչվող իրավական ակտերի նախագծերի վերաբերյալ. 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10)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 xml:space="preserve">ապահովել </w:t>
      </w:r>
      <w:r w:rsidRPr="002F35D6">
        <w:rPr>
          <w:rFonts w:ascii="GHEA Grapalat" w:hAnsi="GHEA Grapalat"/>
          <w:color w:val="000000"/>
          <w:shd w:val="clear" w:color="auto" w:fill="FFFFFF"/>
          <w:lang w:val="hy-AM"/>
        </w:rPr>
        <w:t>Անչափահասների</w:t>
      </w:r>
      <w:r w:rsidRPr="002F35D6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2F35D6">
        <w:rPr>
          <w:rFonts w:ascii="GHEA Grapalat" w:hAnsi="GHEA Grapalat"/>
          <w:color w:val="000000"/>
          <w:shd w:val="clear" w:color="auto" w:fill="FFFFFF"/>
          <w:lang w:val="hy-AM"/>
        </w:rPr>
        <w:t>արդարադատության</w:t>
      </w:r>
      <w:r w:rsidRPr="002F35D6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2F35D6">
        <w:rPr>
          <w:rFonts w:ascii="GHEA Grapalat" w:hAnsi="GHEA Grapalat" w:cs="GHEA Grapalat"/>
          <w:color w:val="000000"/>
          <w:shd w:val="clear" w:color="auto" w:fill="FFFFFF"/>
          <w:lang w:val="hy-AM"/>
        </w:rPr>
        <w:t>խորհրդի</w:t>
      </w:r>
      <w:r w:rsidRPr="002F35D6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գործունեության համակարգման աշխատանքների իրականացումը</w:t>
      </w:r>
      <w:r w:rsidRPr="002F35D6">
        <w:rPr>
          <w:rFonts w:ascii="Cambria Math" w:hAnsi="Cambria Math" w:cs="Cambria Math"/>
          <w:color w:val="000000"/>
          <w:shd w:val="clear" w:color="auto" w:fill="FFFFFF"/>
          <w:lang w:val="hy-AM"/>
        </w:rPr>
        <w:t>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11)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ապահովել ներկայացուցչություն ոլորտային միջազգային կառույցներում.</w:t>
      </w:r>
    </w:p>
    <w:p w:rsidR="00EF0897" w:rsidRPr="007E4AAC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lastRenderedPageBreak/>
        <w:t>12)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իրականացնել բաժնի կողմից համակարգվող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դիմումների, այդ թվում՝ տեղեկատվության հարցումների,  և բողոքների օրենքով սահմանված կարգով քննարկման և վերլուծության արդյունքում պատասխանների</w:t>
      </w:r>
      <w:r>
        <w:rPr>
          <w:rFonts w:ascii="GHEA Grapalat" w:hAnsi="GHEA Grapalat" w:cs="Sylfaen"/>
          <w:color w:val="0D0D0D" w:themeColor="text1" w:themeTint="F2"/>
          <w:lang w:val="hy-AM"/>
        </w:rPr>
        <w:t xml:space="preserve"> նախագծերի կազմման աշխատանքները</w:t>
      </w:r>
      <w:r w:rsidRPr="007E4AAC">
        <w:rPr>
          <w:rFonts w:ascii="GHEA Grapalat" w:hAnsi="GHEA Grapalat" w:cs="Sylfaen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</w:t>
      </w:r>
      <w:r w:rsidRPr="007E4AAC">
        <w:rPr>
          <w:rFonts w:ascii="GHEA Grapalat" w:hAnsi="GHEA Grapalat" w:cs="Sylfaen"/>
          <w:color w:val="0D0D0D" w:themeColor="text1" w:themeTint="F2"/>
          <w:lang w:val="hy-AM"/>
        </w:rPr>
        <w:t>3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color w:val="0D0D0D" w:themeColor="text1" w:themeTint="F2"/>
          <w:lang w:val="hy-AM"/>
        </w:rPr>
        <w:t>կազմել ներման խնդրագիր ներկայացրած անձի վերաբերյալ անձնական գործը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7E4AAC">
        <w:rPr>
          <w:rFonts w:ascii="GHEA Grapalat" w:hAnsi="GHEA Grapalat" w:cs="Sylfaen"/>
          <w:color w:val="0D0D0D" w:themeColor="text1" w:themeTint="F2"/>
          <w:lang w:val="hy-AM"/>
        </w:rPr>
        <w:t>14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Ներման հարցերի քննարկման խորհրդակցական հանձնաժողովի քարտուղարության աշխատանքները, այդ թվում՝ Ներման հարցերի քննարկման խորհրդակցական հանձնաժողովի կազմակերպատեխնիկական աշխատանքները, հանձնաժողովի նիստերի արձանագրումը, հանձնաժողովի եզրակացության նախագծի կազմումը և հանձնաժողովի ընթացիկ գործունեության ապահովմանն ուղղված անհրաժեշտ այլ գործողությունների կատարումը.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Times New Roman"/>
          <w:color w:val="0D0D0D" w:themeColor="text1" w:themeTint="F2"/>
          <w:lang w:val="hy-AM" w:eastAsia="ru-RU"/>
        </w:rPr>
      </w:pPr>
      <w:r w:rsidRPr="007E4AAC">
        <w:rPr>
          <w:rFonts w:ascii="GHEA Grapalat" w:hAnsi="GHEA Grapalat" w:cs="Sylfaen"/>
          <w:color w:val="0D0D0D" w:themeColor="text1" w:themeTint="F2"/>
          <w:lang w:val="hy-AM"/>
        </w:rPr>
        <w:t>15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ներման ոլո</w:t>
      </w:r>
      <w:bookmarkStart w:id="0" w:name="_GoBack"/>
      <w:bookmarkEnd w:id="0"/>
      <w:r w:rsidRPr="002F35D6">
        <w:rPr>
          <w:rFonts w:ascii="GHEA Grapalat" w:hAnsi="GHEA Grapalat" w:cs="Sylfaen"/>
          <w:color w:val="0D0D0D" w:themeColor="text1" w:themeTint="F2"/>
          <w:lang w:val="hy-AM"/>
        </w:rPr>
        <w:t>րտի վերաբերյալ քաղաքացիների և իրավաբանական անձանց գրավոր դիմումների, միջնորդությունների և բողոքների օրենքով սահմանված կարգով քննարկման և վերլուծության արդյունքում պատասխանների նախագծերի կազմման աշխատանքները.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7E4AAC">
        <w:rPr>
          <w:rFonts w:ascii="GHEA Grapalat" w:hAnsi="GHEA Grapalat"/>
          <w:color w:val="0D0D0D" w:themeColor="text1" w:themeTint="F2"/>
          <w:lang w:val="hy-AM"/>
        </w:rPr>
        <w:t>16</w:t>
      </w:r>
      <w:r w:rsidRPr="002F35D6">
        <w:rPr>
          <w:rFonts w:ascii="GHEA Grapalat" w:hAnsi="GHEA Grapalat"/>
          <w:color w:val="0D0D0D" w:themeColor="text1" w:themeTint="F2"/>
          <w:lang w:val="hy-AM"/>
        </w:rPr>
        <w:t>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 xml:space="preserve">իրականացնել  Հայաստանի Հանրապետության նախագահի հրամանագրերի և 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>ներում շնորհելու</w:t>
      </w:r>
      <w:r w:rsidRPr="002F35D6">
        <w:rPr>
          <w:rFonts w:ascii="Calibri" w:hAnsi="Calibri" w:cs="Calibri"/>
          <w:bCs/>
          <w:color w:val="0D0D0D" w:themeColor="text1" w:themeTint="F2"/>
          <w:lang w:val="hy-AM"/>
        </w:rPr>
        <w:t> 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մասին</w:t>
      </w:r>
      <w:r w:rsidRPr="002F35D6">
        <w:rPr>
          <w:rFonts w:ascii="Calibri" w:hAnsi="Calibri" w:cs="Calibri"/>
          <w:bCs/>
          <w:color w:val="0D0D0D" w:themeColor="text1" w:themeTint="F2"/>
          <w:lang w:val="hy-AM"/>
        </w:rPr>
        <w:t> 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Հայաստանի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Հանրապետության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նախագահի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հրամանագրերի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նախագծերի՝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իրավունքի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ուժով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ուժի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մեջ</w:t>
      </w:r>
      <w:r w:rsidRPr="002F35D6">
        <w:rPr>
          <w:rFonts w:ascii="GHEA Grapalat" w:hAnsi="GHEA Grapalat"/>
          <w:bCs/>
          <w:color w:val="0D0D0D" w:themeColor="text1" w:themeTint="F2"/>
          <w:lang w:val="hy-AM"/>
        </w:rPr>
        <w:t xml:space="preserve"> 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մտնելու</w:t>
      </w:r>
      <w:r w:rsidRPr="002F35D6">
        <w:rPr>
          <w:rFonts w:ascii="Calibri" w:hAnsi="Calibri" w:cs="Calibri"/>
          <w:bCs/>
          <w:color w:val="0D0D0D" w:themeColor="text1" w:themeTint="F2"/>
          <w:lang w:val="hy-AM"/>
        </w:rPr>
        <w:t> 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մասին</w:t>
      </w:r>
      <w:r w:rsidRPr="002F35D6">
        <w:rPr>
          <w:rFonts w:ascii="Calibri" w:hAnsi="Calibri" w:cs="Calibri"/>
          <w:bCs/>
          <w:color w:val="0D0D0D" w:themeColor="text1" w:themeTint="F2"/>
          <w:lang w:val="hy-AM"/>
        </w:rPr>
        <w:t> </w:t>
      </w:r>
      <w:r w:rsidRPr="002F35D6">
        <w:rPr>
          <w:rFonts w:ascii="GHEA Grapalat" w:hAnsi="GHEA Grapalat" w:cs="GHEA Grapalat"/>
          <w:bCs/>
          <w:color w:val="0D0D0D" w:themeColor="text1" w:themeTint="F2"/>
          <w:lang w:val="hy-AM"/>
        </w:rPr>
        <w:t>ծանուցումների</w:t>
      </w:r>
      <w:r w:rsidRPr="002F35D6">
        <w:rPr>
          <w:rFonts w:ascii="GHEA Grapalat" w:hAnsi="GHEA Grapalat"/>
          <w:color w:val="0D0D0D" w:themeColor="text1" w:themeTint="F2"/>
          <w:lang w:val="hy-AM"/>
        </w:rPr>
        <w:t xml:space="preserve"> կատարման նկատմամբ  վերահսկողությունը.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7E4AAC">
        <w:rPr>
          <w:rFonts w:ascii="GHEA Grapalat" w:hAnsi="GHEA Grapalat"/>
          <w:color w:val="0D0D0D" w:themeColor="text1" w:themeTint="F2"/>
          <w:lang w:val="hy-AM"/>
        </w:rPr>
        <w:t>17</w:t>
      </w:r>
      <w:r w:rsidRPr="002F35D6">
        <w:rPr>
          <w:rFonts w:ascii="GHEA Grapalat" w:hAnsi="GHEA Grapalat"/>
          <w:color w:val="0D0D0D" w:themeColor="text1" w:themeTint="F2"/>
          <w:lang w:val="hy-AM"/>
        </w:rPr>
        <w:t>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կազմակերպել ներման խնդրագրերի քննարկման ընթացքի վերաբերյալ կազմված գրանցամատյանների վարումը.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7E4AAC">
        <w:rPr>
          <w:rFonts w:ascii="GHEA Grapalat" w:hAnsi="GHEA Grapalat" w:cs="Sylfaen"/>
          <w:color w:val="0D0D0D" w:themeColor="text1" w:themeTint="F2"/>
          <w:lang w:val="hy-AM"/>
        </w:rPr>
        <w:t>18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կազմել բաժնի առջև դրված գործառույթներից և խնդիրներից բխող իրավական ակտերի նախագծեր, առաջարկություններ, եզրակացություններ և այլ փաստաթղթեր: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 xml:space="preserve">12. </w:t>
      </w:r>
      <w:r w:rsidRPr="002F35D6">
        <w:rPr>
          <w:rFonts w:ascii="GHEA Grapalat" w:hAnsi="GHEA Grapalat"/>
          <w:lang w:val="hy-AM"/>
        </w:rPr>
        <w:t xml:space="preserve">Քրեական և քրեադատավարական օրենսդրության մշակման բաժնի 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(սույն կետում այսուհետ՝ բաժին)</w:t>
      </w:r>
      <w:r w:rsidRPr="002F35D6">
        <w:rPr>
          <w:rFonts w:ascii="GHEA Grapalat" w:hAnsi="GHEA Grapalat"/>
          <w:lang w:val="hy-AM"/>
        </w:rPr>
        <w:t xml:space="preserve"> գործառույթներն են՝</w:t>
      </w:r>
    </w:p>
    <w:p w:rsidR="00EF0897" w:rsidRPr="002F35D6" w:rsidRDefault="00EF0897" w:rsidP="00EF0897">
      <w:pPr>
        <w:pStyle w:val="ListParagraph"/>
        <w:numPr>
          <w:ilvl w:val="0"/>
          <w:numId w:val="3"/>
        </w:numPr>
        <w:tabs>
          <w:tab w:val="left" w:pos="851"/>
        </w:tabs>
        <w:ind w:left="0" w:firstLine="491"/>
        <w:jc w:val="both"/>
        <w:rPr>
          <w:rFonts w:ascii="GHEA Grapalat" w:hAnsi="GHEA Grapalat"/>
          <w:noProof/>
          <w:lang w:val="hy-AM"/>
        </w:rPr>
      </w:pPr>
      <w:r w:rsidRPr="002F35D6">
        <w:rPr>
          <w:rFonts w:ascii="GHEA Grapalat" w:hAnsi="GHEA Grapalat"/>
          <w:noProof/>
          <w:lang w:val="hy-AM"/>
        </w:rPr>
        <w:t xml:space="preserve">իրականացնել քրեական, քրեադատավարական և օպերատիվ-հետախուզական գործունեության ոլորտի 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(</w:t>
      </w:r>
      <w:r w:rsidRPr="002F35D6">
        <w:rPr>
          <w:rFonts w:ascii="GHEA Grapalat" w:hAnsi="GHEA Grapalat"/>
          <w:noProof/>
          <w:lang w:val="hy-AM"/>
        </w:rPr>
        <w:t>սույն կետում այսուհետ՝ համակարգվող ոլորտ) օրենսդրության մշակման և դրա շարունակական կատարելագործման աշխատանքները.</w:t>
      </w:r>
    </w:p>
    <w:p w:rsidR="00EF0897" w:rsidRPr="002F35D6" w:rsidRDefault="00EF0897" w:rsidP="00EF0897">
      <w:pPr>
        <w:pStyle w:val="Style6"/>
        <w:widowControl/>
        <w:tabs>
          <w:tab w:val="left" w:pos="0"/>
          <w:tab w:val="left" w:pos="851"/>
        </w:tabs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2)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բաժնի կողմից համակարգվող ոլորտի վերաբերյալ Հայաստանի Հանրապետության օրենսդրության և միջազգային փորձի ուսումնասիրության  և վերլուծության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բաժնի կողմից համակարգվող ոլորտում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4)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իրականացնել բաժնի կողմից մշակված իրավական ակտերի նախագծերը շահագրգիռ մարմիններին ներկայացնելու, վերջիններս նրանց հետ համաձայնեցնելու, նախագծերի վերաբերյալ հանրային քննարկումներ կազմակերպելու, ինչպես նաև շահագրգիռ մարմինների կողմից ստացված կարծիքների ամփոփման աշխատանքները.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5)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օրենքով սահմանված կարգով իրականացնել բաժնի կողմից մշակված նախագծերին կից ներկայացվող փաստաթղթերի կազմման (հիմնավորումներ, տեղեկանքներ, ամփոփաթերթեր և այլն) աշխատանքերը.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6)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իրականացնել միջազգային և հասարակական կազմակերպությունների հետ համագործակցությունը՝ բաժնի կողմից համակարգվող ոլորտներում առնչվող հարցերով.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7)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 xml:space="preserve">տրամադրել կարծիք համակարգվող ոլորտին որևէ կերպ առնչվող միջազգային փաստաթղթերի նախագծերի վերաբերյալ, նախապատրաստել հաշվետվություններ արդեն ընդունված փաստաթղթերի վերաբերյալ. 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lastRenderedPageBreak/>
        <w:t>8)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տրամադրել կարծիք համակարգման ոլորտին առնչվող իրավական ակտերի նախագծերի վերաբերյալ.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9)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  <w:t>ապահովել ներկայացուցչություն ոլորտային միջազգային կառույցներում.</w:t>
      </w:r>
    </w:p>
    <w:p w:rsidR="00EF0897" w:rsidRPr="002F35D6" w:rsidRDefault="00EF0897" w:rsidP="00EF0897">
      <w:pPr>
        <w:pStyle w:val="Style7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/>
          <w:color w:val="0D0D0D" w:themeColor="text1" w:themeTint="F2"/>
          <w:lang w:val="hy-AM"/>
        </w:rPr>
        <w:t>10)</w:t>
      </w:r>
      <w:r w:rsidRPr="002F35D6">
        <w:rPr>
          <w:rFonts w:ascii="GHEA Grapalat" w:hAnsi="GHEA Grapalat"/>
          <w:color w:val="0D0D0D" w:themeColor="text1" w:themeTint="F2"/>
          <w:lang w:val="hy-AM"/>
        </w:rPr>
        <w:tab/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>իրականացնել բաժնի կողմից համակարգվող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դիմումների, այդ թվում՝ տեղեկատվության հարցումների,  և բողոքների օրենքով սահմանված կարգով քննարկման և վերլուծության արդյունքում պատասխանների նախագծերի կազմման աշխատանքները:</w:t>
      </w:r>
    </w:p>
    <w:p w:rsidR="00EF0897" w:rsidRPr="002F35D6" w:rsidRDefault="00EF0897" w:rsidP="00EF0897">
      <w:pPr>
        <w:pStyle w:val="ListParagraph"/>
        <w:tabs>
          <w:tab w:val="left" w:pos="975"/>
        </w:tabs>
        <w:spacing w:after="160"/>
        <w:jc w:val="both"/>
        <w:rPr>
          <w:rFonts w:ascii="GHEA Grapalat" w:hAnsi="GHEA Grapalat"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2F35D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7. ՎԱՐՉՈՒԹՅԱՆ ՀԱՄԱԿԱՐԳՈՒՄԸ ԵՎ ՂԵԿԱՎԱՐՈՒՄԸ</w:t>
      </w:r>
    </w:p>
    <w:p w:rsidR="00EF0897" w:rsidRPr="002F35D6" w:rsidRDefault="00EF0897" w:rsidP="00EF0897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14.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</w:r>
      <w:r w:rsidRPr="002F35D6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>Նախարարը ղեկավարում է նախարարության գործունեությունը: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15.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Վարչության գործունեությունը համակարգում է նախարարի համապատասխան տեղակալը՝ </w:t>
      </w:r>
      <w:r w:rsidRPr="002F35D6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>իր համակարգման լիազորությունների շրջանակներում</w:t>
      </w:r>
      <w:r w:rsidRPr="002F35D6">
        <w:rPr>
          <w:rFonts w:ascii="GHEA Grapalat" w:hAnsi="GHEA Grapalat"/>
          <w:color w:val="0D0D0D" w:themeColor="text1" w:themeTint="F2"/>
          <w:lang w:val="hy-AM"/>
        </w:rPr>
        <w:t>: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16.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Վարչությունը գործում է վարչության պետի անմիջական ղեկավարությամբ: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17.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 xml:space="preserve">Վարչության պետն անմիջական հաշվետու է նախարարին և նախարարի համապատասխան տեղակալին: 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18.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գործառույթների իրականացմամբ ստեղծված փաստաթղթերն ստորագրում է նախարարը կամ նախարարի համապատասխան տեղակալը:</w:t>
      </w:r>
    </w:p>
    <w:p w:rsidR="00EF0897" w:rsidRPr="002F35D6" w:rsidRDefault="00EF0897" w:rsidP="00EF0897">
      <w:pPr>
        <w:tabs>
          <w:tab w:val="left" w:pos="0"/>
          <w:tab w:val="left" w:pos="851"/>
        </w:tabs>
        <w:ind w:firstLine="426"/>
        <w:jc w:val="both"/>
        <w:rPr>
          <w:rFonts w:ascii="GHEA Grapalat" w:hAnsi="GHEA Grapalat" w:cs="Sylfaen"/>
          <w:color w:val="0D0D0D" w:themeColor="text1" w:themeTint="F2"/>
          <w:lang w:val="hy-AM"/>
        </w:rPr>
      </w:pPr>
      <w:r w:rsidRPr="002F35D6">
        <w:rPr>
          <w:rFonts w:ascii="GHEA Grapalat" w:hAnsi="GHEA Grapalat" w:cs="Sylfaen"/>
          <w:color w:val="0D0D0D" w:themeColor="text1" w:themeTint="F2"/>
          <w:lang w:val="hy-AM"/>
        </w:rPr>
        <w:t>19.</w:t>
      </w:r>
      <w:r w:rsidRPr="002F35D6">
        <w:rPr>
          <w:rFonts w:ascii="GHEA Grapalat" w:hAnsi="GHEA Grapalat" w:cs="Sylfaen"/>
          <w:color w:val="0D0D0D" w:themeColor="text1" w:themeTint="F2"/>
          <w:lang w:val="hy-AM"/>
        </w:rPr>
        <w:tab/>
        <w:t>Վարչության գործառույթների իրականացմամբ ստեղծված փաստաթղթերը  վարչության պետը կարող է ստորագրել անմիջական ղեկավարի հանձնարարությամբ կամ համաձայնությամբ:</w:t>
      </w:r>
    </w:p>
    <w:p w:rsidR="00EF0897" w:rsidRPr="002F35D6" w:rsidRDefault="001F30B6" w:rsidP="001F30B6">
      <w:pPr>
        <w:tabs>
          <w:tab w:val="left" w:pos="851"/>
        </w:tabs>
        <w:ind w:firstLine="426"/>
        <w:jc w:val="right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>
        <w:rPr>
          <w:rFonts w:ascii="GHEA Grapalat" w:eastAsia="GHEA Grapalat" w:hAnsi="GHEA Grapalat" w:cs="GHEA Grapalat"/>
          <w:color w:val="0D0D0D" w:themeColor="text1" w:themeTint="F2"/>
          <w:lang w:val="hy-AM"/>
        </w:rPr>
        <w:t>»:</w:t>
      </w:r>
    </w:p>
    <w:p w:rsidR="00EF0897" w:rsidRDefault="00EF0897" w:rsidP="00EF0897">
      <w:pPr>
        <w:rPr>
          <w:rFonts w:ascii="GHEA Grapalat" w:hAnsi="GHEA Grapalat"/>
          <w:lang w:val="hy-AM"/>
        </w:rPr>
      </w:pPr>
    </w:p>
    <w:p w:rsidR="00EF0897" w:rsidRPr="007E4AAC" w:rsidRDefault="00EF0897" w:rsidP="00EF0897">
      <w:pPr>
        <w:tabs>
          <w:tab w:val="left" w:pos="8640"/>
        </w:tabs>
        <w:rPr>
          <w:lang w:val="hy-AM"/>
        </w:rPr>
      </w:pPr>
      <w:r>
        <w:rPr>
          <w:rFonts w:ascii="GHEA Grapalat" w:hAnsi="GHEA Grapalat"/>
          <w:lang w:val="hy-AM"/>
        </w:rPr>
        <w:tab/>
      </w:r>
      <w:r w:rsidRPr="007E4AAC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 </w:t>
      </w:r>
      <w:r w:rsidRPr="007E4AAC">
        <w:rPr>
          <w:rFonts w:ascii="GHEA Grapalat" w:hAnsi="GHEA Grapalat"/>
          <w:lang w:val="hy-AM"/>
        </w:rPr>
        <w:t xml:space="preserve"> </w:t>
      </w:r>
      <w:r w:rsidRPr="007E4AAC">
        <w:rPr>
          <w:lang w:val="hy-AM"/>
        </w:rPr>
        <w:t xml:space="preserve"> </w:t>
      </w:r>
    </w:p>
    <w:p w:rsidR="007415C5" w:rsidRPr="007E4AAC" w:rsidRDefault="007415C5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7E4AAC" w:rsidRDefault="00EF0897" w:rsidP="007415C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EF0897" w:rsidRPr="007E4AAC" w:rsidSect="00C24195">
      <w:pgSz w:w="11906" w:h="16838"/>
      <w:pgMar w:top="450" w:right="566" w:bottom="709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AFD5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0B7"/>
    <w:multiLevelType w:val="hybridMultilevel"/>
    <w:tmpl w:val="E17E59F0"/>
    <w:lvl w:ilvl="0" w:tplc="08446ED2">
      <w:start w:val="3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C4016F"/>
    <w:multiLevelType w:val="hybridMultilevel"/>
    <w:tmpl w:val="518A9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4952E5"/>
    <w:multiLevelType w:val="hybridMultilevel"/>
    <w:tmpl w:val="3634DCEE"/>
    <w:lvl w:ilvl="0" w:tplc="221A9706">
      <w:start w:val="1"/>
      <w:numFmt w:val="decimal"/>
      <w:lvlText w:val="%1)"/>
      <w:lvlJc w:val="left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dent">
    <w15:presenceInfo w15:providerId="None" w15:userId="Stud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00B9"/>
    <w:rsid w:val="0002378D"/>
    <w:rsid w:val="00024A87"/>
    <w:rsid w:val="000A348D"/>
    <w:rsid w:val="000D14FD"/>
    <w:rsid w:val="001B66A3"/>
    <w:rsid w:val="001D6ED9"/>
    <w:rsid w:val="001F30B6"/>
    <w:rsid w:val="00255842"/>
    <w:rsid w:val="0027750E"/>
    <w:rsid w:val="002A57A4"/>
    <w:rsid w:val="00365B31"/>
    <w:rsid w:val="003B13ED"/>
    <w:rsid w:val="00401480"/>
    <w:rsid w:val="0042099B"/>
    <w:rsid w:val="00463E77"/>
    <w:rsid w:val="00475404"/>
    <w:rsid w:val="004B0584"/>
    <w:rsid w:val="0053411C"/>
    <w:rsid w:val="00580B93"/>
    <w:rsid w:val="005C00B9"/>
    <w:rsid w:val="0066431A"/>
    <w:rsid w:val="007415C5"/>
    <w:rsid w:val="00761BB0"/>
    <w:rsid w:val="007A581F"/>
    <w:rsid w:val="007E4AAC"/>
    <w:rsid w:val="008114C8"/>
    <w:rsid w:val="008870DE"/>
    <w:rsid w:val="008D108F"/>
    <w:rsid w:val="00950599"/>
    <w:rsid w:val="009536D8"/>
    <w:rsid w:val="00990854"/>
    <w:rsid w:val="009A4246"/>
    <w:rsid w:val="009C1E26"/>
    <w:rsid w:val="00B76A75"/>
    <w:rsid w:val="00B86F81"/>
    <w:rsid w:val="00B912A3"/>
    <w:rsid w:val="00C03004"/>
    <w:rsid w:val="00C2062B"/>
    <w:rsid w:val="00CD2C36"/>
    <w:rsid w:val="00CF67F6"/>
    <w:rsid w:val="00D053E4"/>
    <w:rsid w:val="00D53951"/>
    <w:rsid w:val="00DA3CCC"/>
    <w:rsid w:val="00DD645C"/>
    <w:rsid w:val="00EE5FF4"/>
    <w:rsid w:val="00EF0897"/>
    <w:rsid w:val="00F14834"/>
    <w:rsid w:val="00F42A84"/>
    <w:rsid w:val="00F5564D"/>
    <w:rsid w:val="00F67713"/>
    <w:rsid w:val="00F91F5C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0D14F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EF0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EF0897"/>
    <w:pPr>
      <w:widowControl w:val="0"/>
      <w:autoSpaceDE w:val="0"/>
      <w:autoSpaceDN w:val="0"/>
      <w:adjustRightInd w:val="0"/>
      <w:spacing w:line="483" w:lineRule="exact"/>
      <w:ind w:firstLine="566"/>
      <w:jc w:val="both"/>
    </w:pPr>
    <w:rPr>
      <w:rFonts w:ascii="Tahoma" w:hAnsi="Tahoma" w:cs="Tahoma"/>
      <w:lang w:val="en-US" w:eastAsia="en-US"/>
    </w:rPr>
  </w:style>
  <w:style w:type="paragraph" w:customStyle="1" w:styleId="Style6">
    <w:name w:val="Style6"/>
    <w:basedOn w:val="Normal"/>
    <w:uiPriority w:val="99"/>
    <w:rsid w:val="00EF089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EF0897"/>
    <w:pPr>
      <w:widowControl w:val="0"/>
      <w:autoSpaceDE w:val="0"/>
      <w:autoSpaceDN w:val="0"/>
      <w:adjustRightInd w:val="0"/>
      <w:spacing w:line="480" w:lineRule="exact"/>
      <w:ind w:hanging="1819"/>
    </w:pPr>
    <w:rPr>
      <w:rFonts w:ascii="Tahoma" w:hAnsi="Tahoma" w:cs="Tahom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EF0897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EF0897"/>
    <w:pPr>
      <w:widowControl w:val="0"/>
      <w:autoSpaceDE w:val="0"/>
      <w:autoSpaceDN w:val="0"/>
      <w:adjustRightInd w:val="0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2E65-E082-449E-9975-4DA12E6E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V-Khachatryan</cp:lastModifiedBy>
  <cp:revision>10</cp:revision>
  <cp:lastPrinted>2023-01-31T07:07:00Z</cp:lastPrinted>
  <dcterms:created xsi:type="dcterms:W3CDTF">2023-01-31T10:43:00Z</dcterms:created>
  <dcterms:modified xsi:type="dcterms:W3CDTF">2023-02-02T12:24:00Z</dcterms:modified>
</cp:coreProperties>
</file>